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F5F" w:rsidRPr="003E5936" w:rsidRDefault="00F11524" w:rsidP="009E63DF">
      <w:pPr>
        <w:spacing w:after="0" w:line="240" w:lineRule="auto"/>
        <w:ind w:right="-567"/>
        <w:rPr>
          <w:rFonts w:eastAsia="Times New Roman" w:cstheme="minorHAnsi"/>
          <w:i/>
          <w:sz w:val="28"/>
          <w:szCs w:val="28"/>
          <w:u w:val="single"/>
          <w:lang w:bidi="en-US"/>
        </w:rPr>
      </w:pPr>
      <w:r w:rsidRPr="003E5936">
        <w:rPr>
          <w:rFonts w:eastAsia="Times New Roman" w:cstheme="minorHAnsi"/>
          <w:i/>
          <w:noProof/>
          <w:sz w:val="28"/>
          <w:szCs w:val="28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 wp14:anchorId="28676486" wp14:editId="218837F5">
            <wp:simplePos x="0" y="0"/>
            <wp:positionH relativeFrom="column">
              <wp:posOffset>3634105</wp:posOffset>
            </wp:positionH>
            <wp:positionV relativeFrom="paragraph">
              <wp:posOffset>-756920</wp:posOffset>
            </wp:positionV>
            <wp:extent cx="2740660" cy="1370330"/>
            <wp:effectExtent l="0" t="0" r="0" b="0"/>
            <wp:wrapTight wrapText="bothSides">
              <wp:wrapPolygon edited="0">
                <wp:start x="0" y="0"/>
                <wp:lineTo x="0" y="21320"/>
                <wp:lineTo x="21470" y="21320"/>
                <wp:lineTo x="21470" y="0"/>
                <wp:lineTo x="0" y="0"/>
              </wp:wrapPolygon>
            </wp:wrapTight>
            <wp:docPr id="6" name="Bild 6" descr="Logo Vinzenz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inzenzhe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137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2F5F" w:rsidRPr="003E5936">
        <w:rPr>
          <w:rFonts w:cstheme="minorHAnsi"/>
          <w:b/>
          <w:i/>
          <w:sz w:val="28"/>
          <w:szCs w:val="28"/>
          <w:u w:val="single"/>
        </w:rPr>
        <w:t>TAGESPFLEGE IM VINZENZHEIM NEUSTIFT</w:t>
      </w:r>
    </w:p>
    <w:p w:rsidR="009E63DF" w:rsidRPr="009E63DF" w:rsidRDefault="009E63DF" w:rsidP="00232F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noProof/>
          <w:lang w:eastAsia="de-AT"/>
        </w:rPr>
      </w:pPr>
    </w:p>
    <w:p w:rsidR="00232F5F" w:rsidRPr="009E63DF" w:rsidRDefault="00232F5F" w:rsidP="00232F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63DF">
        <w:rPr>
          <w:rFonts w:cstheme="minorHAnsi"/>
        </w:rPr>
        <w:t>Unser Tageszentrum richtet sich an betreuungs- und pflegebedürftige Seni</w:t>
      </w:r>
      <w:r w:rsidR="0059522B" w:rsidRPr="009E63DF">
        <w:rPr>
          <w:rFonts w:cstheme="minorHAnsi"/>
        </w:rPr>
        <w:t>oren/innen aus dem gesamten Stubaital, die</w:t>
      </w:r>
      <w:r w:rsidRPr="009E63DF">
        <w:rPr>
          <w:rFonts w:cstheme="minorHAnsi"/>
        </w:rPr>
        <w:t xml:space="preserve"> zu Hause wohnen und Ihre vertraute Umgebung nicht dauerhaft verlassen wollen oder deren Angehörige zeitweise entlastet werden möchten. So ist tagsüber ein</w:t>
      </w:r>
      <w:r w:rsidR="0059522B" w:rsidRPr="009E63DF">
        <w:rPr>
          <w:rFonts w:cstheme="minorHAnsi"/>
        </w:rPr>
        <w:t xml:space="preserve">e liebevolle und professionelle </w:t>
      </w:r>
      <w:r w:rsidRPr="009E63DF">
        <w:rPr>
          <w:rFonts w:cstheme="minorHAnsi"/>
        </w:rPr>
        <w:t xml:space="preserve">Betreuung durch </w:t>
      </w:r>
      <w:r w:rsidR="0059522B" w:rsidRPr="009E63DF">
        <w:rPr>
          <w:rFonts w:cstheme="minorHAnsi"/>
        </w:rPr>
        <w:t xml:space="preserve">unsere </w:t>
      </w:r>
      <w:r w:rsidRPr="009E63DF">
        <w:rPr>
          <w:rFonts w:cstheme="minorHAnsi"/>
        </w:rPr>
        <w:t>Pflegefachkräfte gewährleistet.</w:t>
      </w:r>
    </w:p>
    <w:p w:rsidR="00232F5F" w:rsidRPr="009E63DF" w:rsidRDefault="00232F5F" w:rsidP="00232F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63DF">
        <w:rPr>
          <w:rFonts w:cstheme="minorHAnsi"/>
        </w:rPr>
        <w:t>Wir bieten für unsere Tagesgäste e</w:t>
      </w:r>
      <w:r w:rsidR="0059522B" w:rsidRPr="009E63DF">
        <w:rPr>
          <w:rFonts w:cstheme="minorHAnsi"/>
        </w:rPr>
        <w:t xml:space="preserve">in eigenes, abwechslungsreiches </w:t>
      </w:r>
      <w:r w:rsidRPr="009E63DF">
        <w:rPr>
          <w:rFonts w:cstheme="minorHAnsi"/>
        </w:rPr>
        <w:t>Tages- und Wochenprogramm an.</w:t>
      </w:r>
    </w:p>
    <w:p w:rsidR="00232F5F" w:rsidRPr="009E63DF" w:rsidRDefault="00232F5F" w:rsidP="00232F5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63DF">
        <w:rPr>
          <w:rFonts w:cstheme="minorHAnsi"/>
        </w:rPr>
        <w:t>Ein Team qualifizierter Mitarbeiterinnen und Mitarbeiter betreut Sie und bietet Ihnen pflegerische Hilfe an.</w:t>
      </w:r>
    </w:p>
    <w:tbl>
      <w:tblPr>
        <w:tblStyle w:val="EinfacheTabelle3"/>
        <w:tblpPr w:leftFromText="141" w:rightFromText="141" w:vertAnchor="text" w:horzAnchor="margin" w:tblpY="627"/>
        <w:tblW w:w="0" w:type="auto"/>
        <w:tblLook w:val="0000" w:firstRow="0" w:lastRow="0" w:firstColumn="0" w:lastColumn="0" w:noHBand="0" w:noVBand="0"/>
      </w:tblPr>
      <w:tblGrid>
        <w:gridCol w:w="8326"/>
      </w:tblGrid>
      <w:tr w:rsidR="003E5936" w:rsidTr="003E5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326" w:type="dxa"/>
          </w:tcPr>
          <w:p w:rsidR="003E5936" w:rsidRPr="003E5936" w:rsidRDefault="003E5936" w:rsidP="003E59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  <w:r w:rsidRPr="003E5936">
              <w:rPr>
                <w:rFonts w:cstheme="minorHAnsi"/>
                <w:b/>
                <w:i/>
                <w:sz w:val="28"/>
                <w:szCs w:val="28"/>
                <w:u w:val="single"/>
              </w:rPr>
              <w:t>ÖFFNUNGSZEITEN TAGESPFLEGE</w:t>
            </w:r>
          </w:p>
          <w:p w:rsidR="003E5936" w:rsidRPr="00601F7C" w:rsidRDefault="003E5936" w:rsidP="003E5936">
            <w:pPr>
              <w:pStyle w:val="Listenabsatz"/>
              <w:autoSpaceDE w:val="0"/>
              <w:autoSpaceDN w:val="0"/>
              <w:adjustRightInd w:val="0"/>
              <w:ind w:left="757"/>
              <w:jc w:val="center"/>
              <w:rPr>
                <w:rFonts w:cstheme="minorHAnsi"/>
                <w:sz w:val="28"/>
                <w:szCs w:val="28"/>
              </w:rPr>
            </w:pPr>
          </w:p>
          <w:p w:rsidR="003E5936" w:rsidRPr="00601F7C" w:rsidRDefault="003E5936" w:rsidP="003E5936">
            <w:pPr>
              <w:autoSpaceDE w:val="0"/>
              <w:autoSpaceDN w:val="0"/>
              <w:adjustRightInd w:val="0"/>
              <w:ind w:left="37" w:firstLine="360"/>
              <w:jc w:val="center"/>
              <w:rPr>
                <w:rFonts w:cstheme="minorHAnsi"/>
                <w:sz w:val="28"/>
                <w:szCs w:val="28"/>
              </w:rPr>
            </w:pPr>
            <w:r w:rsidRPr="00601F7C">
              <w:rPr>
                <w:rFonts w:cstheme="minorHAnsi"/>
                <w:sz w:val="28"/>
                <w:szCs w:val="28"/>
              </w:rPr>
              <w:t>MO – FR, 08.00 – 16.00 Uhr</w:t>
            </w:r>
          </w:p>
          <w:p w:rsidR="003E5936" w:rsidRPr="009E63DF" w:rsidRDefault="003E5936" w:rsidP="003E5936">
            <w:pPr>
              <w:autoSpaceDE w:val="0"/>
              <w:autoSpaceDN w:val="0"/>
              <w:adjustRightInd w:val="0"/>
              <w:ind w:left="37"/>
              <w:jc w:val="center"/>
              <w:rPr>
                <w:rFonts w:cstheme="minorHAnsi"/>
              </w:rPr>
            </w:pPr>
          </w:p>
          <w:p w:rsidR="003E5936" w:rsidRPr="003E5936" w:rsidRDefault="003E5936" w:rsidP="003E59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3E5936">
              <w:rPr>
                <w:rFonts w:cstheme="minorHAnsi"/>
                <w:b/>
                <w:sz w:val="28"/>
                <w:szCs w:val="28"/>
                <w:u w:val="single"/>
              </w:rPr>
              <w:t>KOSTEN</w:t>
            </w:r>
          </w:p>
          <w:p w:rsidR="003E5936" w:rsidRPr="00601F7C" w:rsidRDefault="003E5936" w:rsidP="003E5936">
            <w:pPr>
              <w:pStyle w:val="Listenabsatz"/>
              <w:autoSpaceDE w:val="0"/>
              <w:autoSpaceDN w:val="0"/>
              <w:adjustRightInd w:val="0"/>
              <w:ind w:left="757"/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3E5936" w:rsidRPr="009E63DF" w:rsidRDefault="003E5936" w:rsidP="003E5936">
            <w:pPr>
              <w:autoSpaceDE w:val="0"/>
              <w:autoSpaceDN w:val="0"/>
              <w:adjustRightInd w:val="0"/>
              <w:ind w:left="37" w:firstLine="360"/>
              <w:jc w:val="center"/>
              <w:rPr>
                <w:rFonts w:cstheme="minorHAnsi"/>
                <w:sz w:val="28"/>
                <w:szCs w:val="28"/>
              </w:rPr>
            </w:pPr>
            <w:r w:rsidRPr="009E63DF">
              <w:rPr>
                <w:rFonts w:cstheme="minorHAnsi"/>
                <w:b/>
                <w:bCs/>
                <w:sz w:val="28"/>
                <w:szCs w:val="28"/>
              </w:rPr>
              <w:t xml:space="preserve">HALBTAGS </w:t>
            </w:r>
            <w:r w:rsidRPr="009E63DF">
              <w:rPr>
                <w:rFonts w:cstheme="minorHAnsi"/>
                <w:sz w:val="28"/>
                <w:szCs w:val="28"/>
              </w:rPr>
              <w:t>€ 15,84 (8:00 Uhr bis 12:00 Uhr)</w:t>
            </w:r>
          </w:p>
          <w:p w:rsidR="003E5936" w:rsidRPr="009E63DF" w:rsidRDefault="003E5936" w:rsidP="003E5936">
            <w:pPr>
              <w:autoSpaceDE w:val="0"/>
              <w:autoSpaceDN w:val="0"/>
              <w:adjustRightInd w:val="0"/>
              <w:ind w:left="37" w:firstLine="360"/>
              <w:jc w:val="center"/>
              <w:rPr>
                <w:rFonts w:cstheme="minorHAnsi"/>
                <w:sz w:val="28"/>
                <w:szCs w:val="28"/>
              </w:rPr>
            </w:pPr>
            <w:r w:rsidRPr="009E63DF">
              <w:rPr>
                <w:rFonts w:cstheme="minorHAnsi"/>
                <w:b/>
                <w:bCs/>
                <w:sz w:val="28"/>
                <w:szCs w:val="28"/>
              </w:rPr>
              <w:t xml:space="preserve">GANZTAGS </w:t>
            </w:r>
            <w:r w:rsidRPr="009E63DF">
              <w:rPr>
                <w:rFonts w:cstheme="minorHAnsi"/>
                <w:sz w:val="28"/>
                <w:szCs w:val="28"/>
              </w:rPr>
              <w:t>€ 28,05 (8:00 Uhr bis 16:00 Uhr)</w:t>
            </w:r>
          </w:p>
          <w:p w:rsidR="003E5936" w:rsidRPr="009E63DF" w:rsidRDefault="003E5936" w:rsidP="003E5936">
            <w:pPr>
              <w:autoSpaceDE w:val="0"/>
              <w:autoSpaceDN w:val="0"/>
              <w:adjustRightInd w:val="0"/>
              <w:ind w:left="37" w:firstLine="36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E63DF">
              <w:rPr>
                <w:rFonts w:cstheme="minorHAnsi"/>
                <w:i/>
                <w:iCs/>
                <w:sz w:val="16"/>
                <w:szCs w:val="16"/>
              </w:rPr>
              <w:t>(Preise bei voller Förderung) Die Förderung beträgt bis zu 70%</w:t>
            </w:r>
          </w:p>
          <w:p w:rsidR="003E5936" w:rsidRPr="009E63DF" w:rsidRDefault="003E5936" w:rsidP="003E5936">
            <w:pPr>
              <w:autoSpaceDE w:val="0"/>
              <w:autoSpaceDN w:val="0"/>
              <w:adjustRightInd w:val="0"/>
              <w:ind w:left="37" w:firstLine="360"/>
              <w:jc w:val="center"/>
              <w:rPr>
                <w:rFonts w:cstheme="minorHAnsi"/>
                <w:i/>
                <w:iCs/>
                <w:sz w:val="16"/>
                <w:szCs w:val="16"/>
              </w:rPr>
            </w:pPr>
            <w:r w:rsidRPr="009E63DF">
              <w:rPr>
                <w:rFonts w:cstheme="minorHAnsi"/>
                <w:i/>
                <w:iCs/>
                <w:sz w:val="16"/>
                <w:szCs w:val="16"/>
              </w:rPr>
              <w:t>bei Einkommen bis zu € 1200 und reduziert sich bei höheren</w:t>
            </w:r>
          </w:p>
          <w:p w:rsidR="003E5936" w:rsidRPr="003E5936" w:rsidRDefault="003E5936" w:rsidP="003E5936">
            <w:pPr>
              <w:autoSpaceDE w:val="0"/>
              <w:autoSpaceDN w:val="0"/>
              <w:adjustRightInd w:val="0"/>
              <w:ind w:left="37"/>
              <w:rPr>
                <w:rFonts w:cstheme="minorHAnsi"/>
                <w:i/>
                <w:iCs/>
                <w:sz w:val="16"/>
                <w:szCs w:val="16"/>
              </w:rPr>
            </w:pPr>
            <w:r w:rsidRPr="009E63DF">
              <w:rPr>
                <w:rFonts w:cstheme="minorHAnsi"/>
                <w:i/>
                <w:iCs/>
                <w:sz w:val="16"/>
                <w:szCs w:val="16"/>
              </w:rPr>
              <w:t>Einkommen jeweils um einige Prozentpunkte.</w:t>
            </w:r>
            <w:r w:rsidRPr="003E5936">
              <w:rPr>
                <w:rFonts w:cstheme="minorHAnsi"/>
                <w:i/>
                <w:iCs/>
                <w:sz w:val="16"/>
                <w:szCs w:val="16"/>
              </w:rPr>
              <w:t>Genauere Information über Tagespflege erhalten Sie bei der HL Vinzenzheim</w:t>
            </w:r>
          </w:p>
        </w:tc>
      </w:tr>
    </w:tbl>
    <w:p w:rsidR="003E5936" w:rsidRPr="009E63DF" w:rsidRDefault="003E5936" w:rsidP="003E5936">
      <w:pPr>
        <w:rPr>
          <w:rFonts w:cstheme="minorHAnsi"/>
          <w:sz w:val="16"/>
          <w:szCs w:val="16"/>
        </w:rPr>
      </w:pPr>
    </w:p>
    <w:p w:rsidR="003E5936" w:rsidRDefault="003E5936" w:rsidP="003E5936">
      <w:pPr>
        <w:rPr>
          <w:rFonts w:cstheme="minorHAnsi"/>
          <w:b/>
          <w:sz w:val="32"/>
          <w:szCs w:val="32"/>
          <w:u w:val="single"/>
        </w:rPr>
      </w:pPr>
    </w:p>
    <w:p w:rsidR="003E5936" w:rsidRDefault="003E5936" w:rsidP="003E5936">
      <w:pPr>
        <w:rPr>
          <w:rFonts w:cstheme="minorHAnsi"/>
          <w:b/>
          <w:sz w:val="32"/>
          <w:szCs w:val="32"/>
          <w:u w:val="single"/>
        </w:rPr>
      </w:pPr>
    </w:p>
    <w:p w:rsidR="003E5936" w:rsidRDefault="003E5936" w:rsidP="003E5936">
      <w:pPr>
        <w:rPr>
          <w:rFonts w:cstheme="minorHAnsi"/>
          <w:b/>
          <w:sz w:val="32"/>
          <w:szCs w:val="32"/>
          <w:u w:val="single"/>
        </w:rPr>
      </w:pPr>
    </w:p>
    <w:p w:rsidR="003E5936" w:rsidRDefault="003E5936" w:rsidP="003E5936">
      <w:pPr>
        <w:rPr>
          <w:rFonts w:cstheme="minorHAnsi"/>
          <w:b/>
          <w:sz w:val="32"/>
          <w:szCs w:val="32"/>
          <w:u w:val="single"/>
        </w:rPr>
      </w:pPr>
    </w:p>
    <w:p w:rsidR="003E5936" w:rsidRDefault="003E5936" w:rsidP="003E5936">
      <w:pPr>
        <w:rPr>
          <w:rFonts w:cstheme="minorHAnsi"/>
          <w:b/>
          <w:sz w:val="32"/>
          <w:szCs w:val="32"/>
          <w:u w:val="single"/>
        </w:rPr>
      </w:pPr>
    </w:p>
    <w:p w:rsidR="003E5936" w:rsidRDefault="003E5936" w:rsidP="003E5936">
      <w:pPr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F742E4" w:rsidRPr="003E5936" w:rsidRDefault="00984BEF" w:rsidP="003E5936">
      <w:pPr>
        <w:rPr>
          <w:rFonts w:cstheme="minorHAnsi"/>
          <w:b/>
          <w:sz w:val="32"/>
          <w:szCs w:val="32"/>
          <w:u w:val="single"/>
        </w:rPr>
      </w:pPr>
      <w:r w:rsidRPr="003E5936">
        <w:rPr>
          <w:rFonts w:cstheme="minorHAnsi"/>
          <w:b/>
          <w:sz w:val="32"/>
          <w:szCs w:val="32"/>
          <w:u w:val="single"/>
        </w:rPr>
        <w:t>Neues Angebot ab 01.Jänner 2017</w:t>
      </w:r>
    </w:p>
    <w:p w:rsidR="005D5357" w:rsidRPr="009E63DF" w:rsidRDefault="00984BEF">
      <w:pPr>
        <w:rPr>
          <w:rFonts w:cstheme="minorHAnsi"/>
        </w:rPr>
      </w:pPr>
      <w:r w:rsidRPr="009E63DF">
        <w:rPr>
          <w:rFonts w:cstheme="minorHAnsi"/>
        </w:rPr>
        <w:t>Ab 01.Jänner 2017 startet ein neues Service der Tagespflege im Vinzenzheim Neustift:</w:t>
      </w:r>
    </w:p>
    <w:p w:rsidR="00F742E4" w:rsidRDefault="009E63DF" w:rsidP="0059522B">
      <w:pPr>
        <w:pStyle w:val="Listenabsatz"/>
        <w:numPr>
          <w:ilvl w:val="0"/>
          <w:numId w:val="10"/>
        </w:numPr>
        <w:rPr>
          <w:rFonts w:cstheme="minorHAnsi"/>
        </w:rPr>
      </w:pPr>
      <w:r w:rsidRPr="009E63DF">
        <w:rPr>
          <w:rFonts w:cstheme="minorHAnsi"/>
          <w:b/>
          <w:i/>
          <w:sz w:val="28"/>
          <w:szCs w:val="28"/>
          <w:u w:val="single"/>
        </w:rPr>
        <w:t xml:space="preserve">KOSTENLOSER </w:t>
      </w:r>
      <w:r w:rsidR="00601F7C" w:rsidRPr="009E63DF">
        <w:rPr>
          <w:rFonts w:cstheme="minorHAnsi"/>
          <w:b/>
          <w:i/>
          <w:sz w:val="28"/>
          <w:szCs w:val="28"/>
          <w:u w:val="single"/>
        </w:rPr>
        <w:t xml:space="preserve">TRANSPORT </w:t>
      </w:r>
      <w:r w:rsidR="00601F7C">
        <w:rPr>
          <w:rFonts w:cstheme="minorHAnsi"/>
        </w:rPr>
        <w:t>aller</w:t>
      </w:r>
      <w:r>
        <w:rPr>
          <w:rFonts w:cstheme="minorHAnsi"/>
        </w:rPr>
        <w:t xml:space="preserve"> Tagespflegek</w:t>
      </w:r>
      <w:r w:rsidR="00984BEF" w:rsidRPr="009E63DF">
        <w:rPr>
          <w:rFonts w:cstheme="minorHAnsi"/>
        </w:rPr>
        <w:t>lienten am Morgen in die Tagespflege und am Abend wieder nach Hause</w:t>
      </w:r>
      <w:r w:rsidR="00F742E4" w:rsidRPr="009E63DF">
        <w:rPr>
          <w:rFonts w:cstheme="minorHAnsi"/>
        </w:rPr>
        <w:t xml:space="preserve"> jede Woche von Montag bis Freitag </w:t>
      </w:r>
    </w:p>
    <w:p w:rsidR="00601F7C" w:rsidRPr="009E63DF" w:rsidRDefault="00601F7C" w:rsidP="00601F7C">
      <w:pPr>
        <w:pStyle w:val="Listenabsatz"/>
        <w:rPr>
          <w:rFonts w:cstheme="minorHAnsi"/>
        </w:rPr>
      </w:pPr>
    </w:p>
    <w:p w:rsidR="00F742E4" w:rsidRPr="00601F7C" w:rsidRDefault="00F742E4" w:rsidP="00601F7C">
      <w:pPr>
        <w:pStyle w:val="Listenabsatz"/>
        <w:numPr>
          <w:ilvl w:val="0"/>
          <w:numId w:val="10"/>
        </w:numPr>
        <w:rPr>
          <w:rFonts w:cstheme="minorHAnsi"/>
          <w:b/>
          <w:i/>
        </w:rPr>
      </w:pPr>
      <w:r w:rsidRPr="009E63DF">
        <w:rPr>
          <w:rFonts w:cstheme="minorHAnsi"/>
          <w:b/>
          <w:i/>
        </w:rPr>
        <w:t xml:space="preserve">Abholung um ca. 08.00 Uhr, Rückfahrt nach Hause </w:t>
      </w:r>
      <w:r w:rsidR="0059522B" w:rsidRPr="009E63DF">
        <w:rPr>
          <w:rFonts w:cstheme="minorHAnsi"/>
          <w:b/>
          <w:i/>
        </w:rPr>
        <w:t xml:space="preserve">um ca. </w:t>
      </w:r>
      <w:r w:rsidRPr="009E63DF">
        <w:rPr>
          <w:rFonts w:cstheme="minorHAnsi"/>
          <w:b/>
          <w:i/>
        </w:rPr>
        <w:t xml:space="preserve">16.00 Uhr </w:t>
      </w:r>
      <w:r w:rsidRPr="00601F7C">
        <w:rPr>
          <w:rFonts w:cstheme="minorHAnsi"/>
          <w:b/>
          <w:i/>
        </w:rPr>
        <w:t xml:space="preserve">                                                                                       </w:t>
      </w:r>
    </w:p>
    <w:p w:rsidR="00F742E4" w:rsidRPr="009E63DF" w:rsidRDefault="00984BEF" w:rsidP="0059522B">
      <w:pPr>
        <w:pStyle w:val="Listenabsatz"/>
        <w:numPr>
          <w:ilvl w:val="0"/>
          <w:numId w:val="10"/>
        </w:numPr>
        <w:rPr>
          <w:rFonts w:cstheme="minorHAnsi"/>
        </w:rPr>
      </w:pPr>
      <w:r w:rsidRPr="009E63DF">
        <w:rPr>
          <w:rFonts w:cstheme="minorHAnsi"/>
        </w:rPr>
        <w:t>Dieses Angebot richtet sich an alle Gemeindebürger im Stubaital (Neustift, Mieders, Fulpmes, Telfes, Schönberg)</w:t>
      </w:r>
    </w:p>
    <w:p w:rsidR="00601F7C" w:rsidRPr="003E5936" w:rsidRDefault="00F742E4" w:rsidP="003E5936">
      <w:pPr>
        <w:pStyle w:val="Listenabsatz"/>
        <w:numPr>
          <w:ilvl w:val="0"/>
          <w:numId w:val="10"/>
        </w:numPr>
        <w:rPr>
          <w:rFonts w:cstheme="minorHAnsi"/>
        </w:rPr>
      </w:pPr>
      <w:r w:rsidRPr="009E63DF">
        <w:rPr>
          <w:rFonts w:cstheme="minorHAnsi"/>
        </w:rPr>
        <w:t xml:space="preserve">Die Transporte werden von </w:t>
      </w:r>
      <w:r w:rsidRPr="00601F7C">
        <w:rPr>
          <w:rFonts w:cstheme="minorHAnsi"/>
          <w:b/>
          <w:i/>
          <w:u w:val="single"/>
        </w:rPr>
        <w:t>Medicar</w:t>
      </w:r>
      <w:r w:rsidRPr="009E63DF">
        <w:rPr>
          <w:rFonts w:cstheme="minorHAnsi"/>
        </w:rPr>
        <w:t xml:space="preserve"> durchgeführt, alle Autos sind behindertengerecht </w:t>
      </w:r>
      <w:r w:rsidR="009E63DF">
        <w:rPr>
          <w:rFonts w:cstheme="minorHAnsi"/>
        </w:rPr>
        <w:t>und von speziellem geschultem Personal betreut</w:t>
      </w:r>
    </w:p>
    <w:tbl>
      <w:tblPr>
        <w:tblStyle w:val="EinfacheTabelle3"/>
        <w:tblpPr w:leftFromText="141" w:rightFromText="141" w:vertAnchor="text" w:horzAnchor="page" w:tblpX="3703" w:tblpY="620"/>
        <w:tblW w:w="0" w:type="auto"/>
        <w:tblLook w:val="0000" w:firstRow="0" w:lastRow="0" w:firstColumn="0" w:lastColumn="0" w:noHBand="0" w:noVBand="0"/>
      </w:tblPr>
      <w:tblGrid>
        <w:gridCol w:w="6062"/>
      </w:tblGrid>
      <w:tr w:rsidR="003E5936" w:rsidTr="003E59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062" w:type="dxa"/>
          </w:tcPr>
          <w:p w:rsidR="003E5936" w:rsidRPr="00601F7C" w:rsidRDefault="003E5936" w:rsidP="003E5936">
            <w:pPr>
              <w:ind w:left="157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601F7C">
              <w:rPr>
                <w:rFonts w:cstheme="minorHAnsi"/>
                <w:b/>
                <w:sz w:val="28"/>
                <w:szCs w:val="28"/>
                <w:u w:val="single"/>
              </w:rPr>
              <w:t>Anmeldung und nähere Informationen:</w:t>
            </w:r>
          </w:p>
          <w:p w:rsidR="003E5936" w:rsidRDefault="003E5936" w:rsidP="003E5936">
            <w:pPr>
              <w:rPr>
                <w:rFonts w:cstheme="minorHAnsi"/>
              </w:rPr>
            </w:pPr>
          </w:p>
          <w:p w:rsidR="003E5936" w:rsidRPr="003E5936" w:rsidRDefault="003E5936" w:rsidP="003E5936">
            <w:pPr>
              <w:rPr>
                <w:rFonts w:cstheme="minorHAnsi"/>
              </w:rPr>
            </w:pPr>
            <w:r w:rsidRPr="003E5936">
              <w:rPr>
                <w:rFonts w:cstheme="minorHAnsi"/>
              </w:rPr>
              <w:t>Heimleitung Martin Lehner:</w:t>
            </w:r>
            <w:r w:rsidRPr="003E5936">
              <w:rPr>
                <w:rFonts w:cstheme="minorHAnsi"/>
              </w:rPr>
              <w:tab/>
            </w:r>
            <w:r w:rsidRPr="003E5936">
              <w:rPr>
                <w:rFonts w:cstheme="minorHAnsi"/>
              </w:rPr>
              <w:tab/>
              <w:t>05226/2259 DW 10</w:t>
            </w:r>
          </w:p>
          <w:p w:rsidR="003E5936" w:rsidRDefault="003E5936" w:rsidP="003E5936">
            <w:pPr>
              <w:spacing w:after="200" w:line="276" w:lineRule="auto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9E63DF">
              <w:rPr>
                <w:rFonts w:cstheme="minorHAnsi"/>
              </w:rPr>
              <w:t>Tagespflege Vinzenzheim:</w:t>
            </w:r>
            <w:r w:rsidRPr="009E63DF">
              <w:rPr>
                <w:rFonts w:cstheme="minorHAnsi"/>
              </w:rPr>
              <w:tab/>
            </w:r>
            <w:r w:rsidRPr="009E63DF">
              <w:rPr>
                <w:rFonts w:cstheme="minorHAnsi"/>
              </w:rPr>
              <w:tab/>
              <w:t>05226/2259 DW 14</w:t>
            </w:r>
          </w:p>
        </w:tc>
      </w:tr>
    </w:tbl>
    <w:p w:rsidR="00F742E4" w:rsidRPr="003E5936" w:rsidRDefault="00601F7C" w:rsidP="00F742E4">
      <w:pPr>
        <w:pStyle w:val="Listenabsatz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Die Transportkosten werden vom Land Tirol, sowie den Planungsverbandsgemeinden übernommen</w:t>
      </w:r>
    </w:p>
    <w:sectPr w:rsidR="00F742E4" w:rsidRPr="003E5936" w:rsidSect="007B2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16305"/>
    <w:multiLevelType w:val="hybridMultilevel"/>
    <w:tmpl w:val="EE62DABE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1E2C53"/>
    <w:multiLevelType w:val="hybridMultilevel"/>
    <w:tmpl w:val="8738E3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483F"/>
    <w:multiLevelType w:val="hybridMultilevel"/>
    <w:tmpl w:val="C518D7E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26089"/>
    <w:multiLevelType w:val="hybridMultilevel"/>
    <w:tmpl w:val="00D2CDBA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3403A"/>
    <w:multiLevelType w:val="hybridMultilevel"/>
    <w:tmpl w:val="39A4A1D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86EE7"/>
    <w:multiLevelType w:val="hybridMultilevel"/>
    <w:tmpl w:val="A81A9B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C92"/>
    <w:multiLevelType w:val="hybridMultilevel"/>
    <w:tmpl w:val="988A6138"/>
    <w:lvl w:ilvl="0" w:tplc="32869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CF502D"/>
    <w:multiLevelType w:val="hybridMultilevel"/>
    <w:tmpl w:val="071AB7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3869"/>
    <w:multiLevelType w:val="hybridMultilevel"/>
    <w:tmpl w:val="7696C1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B2DF7"/>
    <w:multiLevelType w:val="hybridMultilevel"/>
    <w:tmpl w:val="2B56DF3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052171"/>
    <w:multiLevelType w:val="hybridMultilevel"/>
    <w:tmpl w:val="9098ACD8"/>
    <w:lvl w:ilvl="0" w:tplc="12E2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4706C07"/>
    <w:multiLevelType w:val="hybridMultilevel"/>
    <w:tmpl w:val="51021576"/>
    <w:lvl w:ilvl="0" w:tplc="12E2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C3138B0"/>
    <w:multiLevelType w:val="hybridMultilevel"/>
    <w:tmpl w:val="2BF47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B79A1"/>
    <w:multiLevelType w:val="hybridMultilevel"/>
    <w:tmpl w:val="CB7CED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03"/>
    <w:rsid w:val="00004349"/>
    <w:rsid w:val="001C6E9A"/>
    <w:rsid w:val="00232F5F"/>
    <w:rsid w:val="002A433F"/>
    <w:rsid w:val="003213AC"/>
    <w:rsid w:val="003E5936"/>
    <w:rsid w:val="004233E3"/>
    <w:rsid w:val="00432A22"/>
    <w:rsid w:val="00472B1F"/>
    <w:rsid w:val="0059522B"/>
    <w:rsid w:val="005D5357"/>
    <w:rsid w:val="00601F7C"/>
    <w:rsid w:val="00653D62"/>
    <w:rsid w:val="00700C26"/>
    <w:rsid w:val="007B20E9"/>
    <w:rsid w:val="007B47EB"/>
    <w:rsid w:val="00866FB6"/>
    <w:rsid w:val="00984BEF"/>
    <w:rsid w:val="009E63DF"/>
    <w:rsid w:val="00AE41B9"/>
    <w:rsid w:val="00D37E70"/>
    <w:rsid w:val="00D44792"/>
    <w:rsid w:val="00D95B62"/>
    <w:rsid w:val="00DF7BD4"/>
    <w:rsid w:val="00E15103"/>
    <w:rsid w:val="00E53D8C"/>
    <w:rsid w:val="00ED6509"/>
    <w:rsid w:val="00F11524"/>
    <w:rsid w:val="00F2794C"/>
    <w:rsid w:val="00F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A8C3D"/>
  <w15:chartTrackingRefBased/>
  <w15:docId w15:val="{6E825181-E886-45F4-8A6A-1177E924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B20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4349"/>
    <w:pPr>
      <w:ind w:left="720"/>
      <w:contextualSpacing/>
    </w:pPr>
  </w:style>
  <w:style w:type="table" w:styleId="Tabellenraster">
    <w:name w:val="Table Grid"/>
    <w:basedOn w:val="NormaleTabelle"/>
    <w:uiPriority w:val="59"/>
    <w:rsid w:val="0070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B1F"/>
    <w:rPr>
      <w:rFonts w:ascii="Segoe UI" w:hAnsi="Segoe UI" w:cs="Segoe UI"/>
      <w:sz w:val="18"/>
      <w:szCs w:val="18"/>
    </w:rPr>
  </w:style>
  <w:style w:type="table" w:styleId="EinfacheTabelle3">
    <w:name w:val="Plain Table 3"/>
    <w:basedOn w:val="NormaleTabelle"/>
    <w:uiPriority w:val="43"/>
    <w:rsid w:val="00601F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07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03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9483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0045261">
              <w:marLeft w:val="86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8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0721">
              <w:marLeft w:val="45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599260">
              <w:marLeft w:val="45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06643">
              <w:marLeft w:val="675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7566">
          <w:marLeft w:val="0"/>
          <w:marRight w:val="0"/>
          <w:marTop w:val="2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1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8738960">
                  <w:marLeft w:val="-3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87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19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4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78353">
      <w:marLeft w:val="0"/>
      <w:marRight w:val="0"/>
      <w:marTop w:val="27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931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6885">
              <w:marLeft w:val="42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08935">
              <w:marLeft w:val="29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927A-F570-49E4-8A80-945987EF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heimleitung</dc:creator>
  <cp:keywords/>
  <dc:description/>
  <cp:lastModifiedBy>heimleitung</cp:lastModifiedBy>
  <cp:revision>3</cp:revision>
  <cp:lastPrinted>2016-11-28T10:29:00Z</cp:lastPrinted>
  <dcterms:created xsi:type="dcterms:W3CDTF">2016-12-05T09:22:00Z</dcterms:created>
  <dcterms:modified xsi:type="dcterms:W3CDTF">2016-12-05T09:22:00Z</dcterms:modified>
</cp:coreProperties>
</file>